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1052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◊  </w:t>
      </w:r>
      <w:hyperlink r:id="rId5" w:history="1">
        <w:r w:rsidR="00CA71D3" w:rsidRPr="00260E04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DI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2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72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11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26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dal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prot.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1,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>, quindi, che gli affidamenti di forniture relative ai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34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ed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l’acquisto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( 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029E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654</w:t>
            </w:r>
            <w:r w:rsidR="00BA06C9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74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b/>
          <w:sz w:val="22"/>
          <w:szCs w:val="22"/>
        </w:rPr>
        <w:t>Borgione</w:t>
      </w:r>
      <w:r w:rsidR="00F1235A">
        <w:rPr>
          <w:rFonts w:ascii="Tahoma" w:hAnsi="Tahoma" w:cs="Tahoma"/>
          <w:b/>
          <w:sz w:val="22"/>
          <w:szCs w:val="22"/>
        </w:rPr>
        <w:t xml:space="preserve"> S.r.l.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F1235A">
        <w:rPr>
          <w:rFonts w:ascii="Tahoma" w:hAnsi="Tahoma" w:cs="Tahoma"/>
          <w:b/>
          <w:sz w:val="22"/>
          <w:szCs w:val="22"/>
        </w:rPr>
        <w:t>R</w:t>
      </w:r>
      <w:r w:rsidR="006029E8">
        <w:rPr>
          <w:rFonts w:ascii="Tahoma" w:hAnsi="Tahoma" w:cs="Tahoma"/>
          <w:b/>
          <w:sz w:val="22"/>
          <w:szCs w:val="22"/>
        </w:rPr>
        <w:t>ivoli</w:t>
      </w:r>
      <w:r w:rsidR="00DB7523">
        <w:rPr>
          <w:rFonts w:ascii="Tahoma" w:hAnsi="Tahoma" w:cs="Tahoma"/>
          <w:b/>
          <w:sz w:val="22"/>
          <w:szCs w:val="22"/>
        </w:rPr>
        <w:t xml:space="preserve"> (</w:t>
      </w:r>
      <w:r w:rsidR="006029E8">
        <w:rPr>
          <w:rFonts w:ascii="Tahoma" w:hAnsi="Tahoma" w:cs="Tahoma"/>
          <w:b/>
          <w:sz w:val="22"/>
          <w:szCs w:val="22"/>
        </w:rPr>
        <w:t>TO</w:t>
      </w:r>
      <w:r w:rsidR="00DB7523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  in nessun caso potrà subire variazioni per qualsiasi causa o ragione. Nell’ordine di fornitura verranno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2C7127">
              <w:rPr>
                <w:rFonts w:ascii="Tahoma" w:hAnsi="Tahoma" w:cs="Tahoma"/>
                <w:i/>
                <w:sz w:val="22"/>
                <w:szCs w:val="22"/>
              </w:rPr>
              <w:t>Dr.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2016-09-12T08:12:00Z</cp:lastPrinted>
  <dcterms:created xsi:type="dcterms:W3CDTF">2016-09-26T09:09:00Z</dcterms:created>
  <dcterms:modified xsi:type="dcterms:W3CDTF">2016-09-26T09:09:00Z</dcterms:modified>
</cp:coreProperties>
</file>